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3824" w14:textId="36C275D4" w:rsidR="00A15F37" w:rsidRDefault="003A146D">
      <w:hyperlink r:id="rId4" w:history="1">
        <w:r>
          <w:rPr>
            <w:rStyle w:val="Hyperlink"/>
            <w:rFonts w:eastAsia="Times New Roman"/>
          </w:rPr>
          <w:t>https://www.gazzettaufficiale.it/atto/serie_generale/caricaDettaglioAtto/originario?atto.dataPubblicazioneGazzetta=2023-05-30&amp;atto.codiceRedazionale=23A03117&amp;elenco30giorni=true</w:t>
        </w:r>
      </w:hyperlink>
    </w:p>
    <w:sectPr w:rsidR="00A15F3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46D"/>
    <w:rsid w:val="003A146D"/>
    <w:rsid w:val="003C7831"/>
    <w:rsid w:val="00A15F37"/>
    <w:rsid w:val="00C0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C68DF"/>
  <w15:chartTrackingRefBased/>
  <w15:docId w15:val="{DCF7FCF6-A8F7-4D18-8F09-4438B4F9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A14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zzettaufficiale.it/atto/serie_generale/caricaDettaglioAtto/originario?atto.dataPubblicazioneGazzetta=2023-05-30&amp;atto.codiceRedazionale=23A03117&amp;elenco30giorni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Doncecchi</dc:creator>
  <cp:keywords/>
  <dc:description/>
  <cp:lastModifiedBy>Paolo Doncecchi</cp:lastModifiedBy>
  <cp:revision>1</cp:revision>
  <dcterms:created xsi:type="dcterms:W3CDTF">2023-06-11T07:52:00Z</dcterms:created>
  <dcterms:modified xsi:type="dcterms:W3CDTF">2023-06-11T07:53:00Z</dcterms:modified>
</cp:coreProperties>
</file>